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28"/>
        <w:tblW w:w="9495" w:type="dxa"/>
        <w:tblLook w:val="04A0" w:firstRow="1" w:lastRow="0" w:firstColumn="1" w:lastColumn="0" w:noHBand="0" w:noVBand="1"/>
      </w:tblPr>
      <w:tblGrid>
        <w:gridCol w:w="4137"/>
        <w:gridCol w:w="2123"/>
        <w:gridCol w:w="3235"/>
      </w:tblGrid>
      <w:tr w:rsidR="00B53BD7" w:rsidRPr="001428E7" w:rsidTr="00BC2B72">
        <w:trPr>
          <w:trHeight w:val="432"/>
        </w:trPr>
        <w:tc>
          <w:tcPr>
            <w:tcW w:w="4137" w:type="dxa"/>
          </w:tcPr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REPUBLIQUE DU CAMEROUN</w:t>
            </w:r>
          </w:p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PAIX  -  TRAVAIL  -  PATRIE</w:t>
            </w:r>
          </w:p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………….</w:t>
            </w:r>
          </w:p>
        </w:tc>
        <w:tc>
          <w:tcPr>
            <w:tcW w:w="2123" w:type="dxa"/>
            <w:vMerge w:val="restart"/>
            <w:vAlign w:val="center"/>
          </w:tcPr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REPUBLIC OF CAMEROON</w:t>
            </w:r>
          </w:p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PEACE – WORK – FATHERLAND</w:t>
            </w:r>
          </w:p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………….</w:t>
            </w:r>
          </w:p>
        </w:tc>
      </w:tr>
      <w:tr w:rsidR="00B53BD7" w:rsidRPr="001428E7" w:rsidTr="00BC2B72">
        <w:trPr>
          <w:trHeight w:val="281"/>
        </w:trPr>
        <w:tc>
          <w:tcPr>
            <w:tcW w:w="4137" w:type="dxa"/>
          </w:tcPr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MINISTERE DE LA SANTE PUBLIQUE</w:t>
            </w:r>
          </w:p>
          <w:p w:rsidR="00B53BD7" w:rsidRPr="001428E7" w:rsidRDefault="00B53BD7" w:rsidP="00BC2B72">
            <w:pPr>
              <w:pStyle w:val="En-tte"/>
              <w:tabs>
                <w:tab w:val="clear" w:pos="4536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……………</w:t>
            </w:r>
          </w:p>
        </w:tc>
        <w:tc>
          <w:tcPr>
            <w:tcW w:w="2123" w:type="dxa"/>
            <w:vMerge/>
          </w:tcPr>
          <w:p w:rsidR="00B53BD7" w:rsidRPr="001428E7" w:rsidRDefault="00B53BD7" w:rsidP="00BC2B72">
            <w:pPr>
              <w:pStyle w:val="En-tte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MINISTRY OF PUBLIC HEALTH</w:t>
            </w:r>
          </w:p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……………</w:t>
            </w:r>
          </w:p>
        </w:tc>
      </w:tr>
      <w:tr w:rsidR="00B53BD7" w:rsidRPr="001428E7" w:rsidTr="00BC2B72">
        <w:trPr>
          <w:trHeight w:val="361"/>
        </w:trPr>
        <w:tc>
          <w:tcPr>
            <w:tcW w:w="4137" w:type="dxa"/>
          </w:tcPr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SECRETARIAT GENERAL</w:t>
            </w:r>
          </w:p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…………..</w:t>
            </w:r>
          </w:p>
        </w:tc>
        <w:tc>
          <w:tcPr>
            <w:tcW w:w="2123" w:type="dxa"/>
            <w:vMerge/>
          </w:tcPr>
          <w:p w:rsidR="00B53BD7" w:rsidRPr="001428E7" w:rsidRDefault="00B53BD7" w:rsidP="00BC2B72">
            <w:pPr>
              <w:pStyle w:val="En-tte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B53BD7" w:rsidRPr="001428E7" w:rsidRDefault="00B53BD7" w:rsidP="00BC2B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SECRETARIAT GENERAL</w:t>
            </w:r>
          </w:p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…………...</w:t>
            </w:r>
          </w:p>
        </w:tc>
      </w:tr>
      <w:tr w:rsidR="00B53BD7" w:rsidRPr="001428E7" w:rsidTr="00BC2B72">
        <w:trPr>
          <w:trHeight w:val="264"/>
        </w:trPr>
        <w:tc>
          <w:tcPr>
            <w:tcW w:w="4137" w:type="dxa"/>
          </w:tcPr>
          <w:p w:rsidR="00B53BD7" w:rsidRPr="001428E7" w:rsidRDefault="00B53BD7" w:rsidP="00BC2B72">
            <w:pPr>
              <w:pStyle w:val="En-tte"/>
              <w:tabs>
                <w:tab w:val="clear" w:pos="4536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DIRECTION DE LA PHARMACIE DU MEDICAMENT ET DES LABORATOIRES</w:t>
            </w:r>
          </w:p>
          <w:p w:rsidR="00B53BD7" w:rsidRPr="001428E7" w:rsidRDefault="00B53BD7" w:rsidP="00BC2B72">
            <w:pPr>
              <w:pStyle w:val="En-tte"/>
              <w:tabs>
                <w:tab w:val="clear" w:pos="4536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</w:rPr>
              <w:t>……………</w:t>
            </w:r>
          </w:p>
        </w:tc>
        <w:tc>
          <w:tcPr>
            <w:tcW w:w="2123" w:type="dxa"/>
            <w:vMerge/>
          </w:tcPr>
          <w:p w:rsidR="00B53BD7" w:rsidRPr="001428E7" w:rsidRDefault="00B53BD7" w:rsidP="00BC2B72">
            <w:pPr>
              <w:pStyle w:val="En-tte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</w:tcPr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DIRECTION OF PHARMACY DRUGS AND LABORATORIES</w:t>
            </w:r>
          </w:p>
          <w:p w:rsidR="00B53BD7" w:rsidRPr="001428E7" w:rsidRDefault="00B53BD7" w:rsidP="00BC2B72">
            <w:pPr>
              <w:pStyle w:val="En-tte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1428E7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……………</w:t>
            </w:r>
          </w:p>
        </w:tc>
      </w:tr>
    </w:tbl>
    <w:p w:rsidR="00C4156E" w:rsidRDefault="00C4156E"/>
    <w:p w:rsidR="00B53BD7" w:rsidRPr="00B53BD7" w:rsidRDefault="00B53BD7" w:rsidP="00B5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/>
        <w:jc w:val="center"/>
        <w:rPr>
          <w:b/>
          <w:sz w:val="32"/>
          <w:szCs w:val="32"/>
        </w:rPr>
      </w:pPr>
      <w:r w:rsidRPr="00EC3FD8">
        <w:rPr>
          <w:b/>
          <w:sz w:val="32"/>
          <w:szCs w:val="32"/>
        </w:rPr>
        <w:t xml:space="preserve">Composition du dossier pour </w:t>
      </w:r>
      <w:r>
        <w:rPr>
          <w:b/>
          <w:sz w:val="32"/>
          <w:szCs w:val="32"/>
        </w:rPr>
        <w:t>l’</w:t>
      </w:r>
      <w:r w:rsidRPr="00B53BD7">
        <w:rPr>
          <w:b/>
          <w:sz w:val="32"/>
          <w:szCs w:val="32"/>
        </w:rPr>
        <w:t>obtention d’un agrément d’ouverture d’une officine de pharmacie</w:t>
      </w:r>
    </w:p>
    <w:p w:rsidR="00B53BD7" w:rsidRPr="0085654E" w:rsidRDefault="00B53BD7" w:rsidP="00B53BD7">
      <w:pPr>
        <w:jc w:val="center"/>
        <w:rPr>
          <w:b/>
          <w:u w:val="single"/>
        </w:rPr>
      </w:pPr>
    </w:p>
    <w:p w:rsidR="00B53BD7" w:rsidRPr="0085654E" w:rsidRDefault="00B53BD7" w:rsidP="00B53BD7">
      <w:pPr>
        <w:spacing w:after="120"/>
        <w:jc w:val="both"/>
      </w:pPr>
      <w:r w:rsidRPr="0085654E">
        <w:rPr>
          <w:b/>
        </w:rPr>
        <w:t>INTITULE DE L’ACTE ATTENDU</w:t>
      </w:r>
      <w:r w:rsidRPr="0085654E">
        <w:t> : arrêté portant agrément d’un établissement pour la commercialisation de</w:t>
      </w:r>
      <w:r>
        <w:t>s</w:t>
      </w:r>
      <w:r w:rsidRPr="0085654E">
        <w:t xml:space="preserve"> produits pharmaceutiques</w:t>
      </w:r>
      <w:r>
        <w:t xml:space="preserve"> en détail</w:t>
      </w:r>
      <w:r w:rsidRPr="0085654E">
        <w:t>.</w:t>
      </w:r>
    </w:p>
    <w:p w:rsidR="00B53BD7" w:rsidRPr="0085654E" w:rsidRDefault="00B53BD7" w:rsidP="00B53BD7">
      <w:pPr>
        <w:spacing w:after="120"/>
        <w:jc w:val="both"/>
      </w:pPr>
      <w:r w:rsidRPr="0085654E">
        <w:rPr>
          <w:b/>
        </w:rPr>
        <w:t xml:space="preserve">INITIATEUR DE </w:t>
      </w:r>
      <w:smartTag w:uri="urn:schemas-microsoft-com:office:smarttags" w:element="PersonName">
        <w:smartTagPr>
          <w:attr w:name="ProductID" w:val="LA PROCEDURE"/>
        </w:smartTagPr>
        <w:r w:rsidRPr="0085654E">
          <w:rPr>
            <w:b/>
          </w:rPr>
          <w:t>LA PROCEDURE</w:t>
        </w:r>
      </w:smartTag>
      <w:r w:rsidRPr="0085654E">
        <w:t> : intéressé /établissement commercial.</w:t>
      </w:r>
    </w:p>
    <w:p w:rsidR="00B53BD7" w:rsidRPr="0085654E" w:rsidRDefault="00B53BD7" w:rsidP="00B53BD7">
      <w:pPr>
        <w:spacing w:after="120"/>
        <w:jc w:val="both"/>
      </w:pPr>
      <w:r w:rsidRPr="0085654E">
        <w:rPr>
          <w:b/>
        </w:rPr>
        <w:t xml:space="preserve">STRUCTURE INITIATRICE DU PROJET </w:t>
      </w:r>
      <w:r w:rsidRPr="0085654E">
        <w:t>: Direction de la Pharmacie et du Médicament.</w:t>
      </w:r>
    </w:p>
    <w:p w:rsidR="00B53BD7" w:rsidRPr="0085654E" w:rsidRDefault="00B53BD7" w:rsidP="00B53BD7">
      <w:pPr>
        <w:jc w:val="both"/>
      </w:pPr>
      <w:r w:rsidRPr="0085654E">
        <w:rPr>
          <w:b/>
        </w:rPr>
        <w:t>TEXTES DE REFERENCE</w:t>
      </w:r>
      <w:r w:rsidRPr="0085654E">
        <w:t> :</w:t>
      </w:r>
    </w:p>
    <w:p w:rsidR="00B53BD7" w:rsidRPr="0085654E" w:rsidRDefault="00B53BD7" w:rsidP="00B53BD7">
      <w:pPr>
        <w:numPr>
          <w:ilvl w:val="1"/>
          <w:numId w:val="1"/>
        </w:numPr>
        <w:spacing w:after="120"/>
        <w:jc w:val="both"/>
      </w:pPr>
      <w:r w:rsidRPr="0085654E">
        <w:t>Constitution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left="900"/>
        <w:jc w:val="both"/>
        <w:rPr>
          <w:color w:val="000000"/>
        </w:rPr>
      </w:pPr>
      <w:r w:rsidRPr="0085654E">
        <w:rPr>
          <w:color w:val="000000"/>
        </w:rPr>
        <w:t>Loi n°90/035 du 10 août 1990 portant exercice et organisation de la profession des Pharmaciens au Cameroun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left="900"/>
        <w:jc w:val="both"/>
        <w:rPr>
          <w:color w:val="000000"/>
        </w:rPr>
      </w:pPr>
      <w:r w:rsidRPr="0085654E">
        <w:rPr>
          <w:color w:val="000000"/>
        </w:rPr>
        <w:t>Loi n° 96/03 du 4 janvier 1996 portant loi cadre dans le domaine de la santé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b/>
        </w:rPr>
      </w:pPr>
      <w:r w:rsidRPr="0085654E">
        <w:rPr>
          <w:color w:val="000000"/>
        </w:rPr>
        <w:t xml:space="preserve">Décret n°96/055 du 12 mars 1996 portant création du LANACOME ; 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hanging="180"/>
        <w:jc w:val="both"/>
      </w:pPr>
      <w:r w:rsidRPr="0085654E">
        <w:t>Décret n°98/405/PM du 22 octobre 1998 fixant les conditions et modalités de mise sur le marché des produits pharmaceutiques 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color w:val="000000"/>
        </w:rPr>
      </w:pPr>
      <w:r w:rsidRPr="0085654E">
        <w:rPr>
          <w:color w:val="000000"/>
        </w:rPr>
        <w:t>Décret n° 2002/209 du 19 août 2002 portant organisation du Ministère de la Santé Publique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b/>
        </w:rPr>
      </w:pPr>
      <w:r w:rsidRPr="0085654E">
        <w:rPr>
          <w:color w:val="000000"/>
        </w:rPr>
        <w:t>Décret n° 2007/268 du 07 septembre 2007 complété par le Décret n° 2009/223 du 30 juin 2009 portant réaménagement du Gouvernement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hanging="180"/>
        <w:jc w:val="both"/>
        <w:rPr>
          <w:b/>
        </w:rPr>
      </w:pPr>
      <w:r w:rsidRPr="0085654E">
        <w:rPr>
          <w:color w:val="000000"/>
        </w:rPr>
        <w:t>Décision n° 314/CAB/MINSANTE du 16 novembre 1999 portant nomination des membres de la Commission Nationale du Médicament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spacing w:after="120"/>
        <w:ind w:hanging="180"/>
        <w:jc w:val="both"/>
        <w:rPr>
          <w:b/>
        </w:rPr>
      </w:pPr>
      <w:r w:rsidRPr="0085654E">
        <w:rPr>
          <w:color w:val="000000"/>
        </w:rPr>
        <w:t>Circulaire du Ministre des Finances portant instructions relatives à l’exécution et au contrôle du budget de l’année budgétaire en cours.</w:t>
      </w:r>
    </w:p>
    <w:p w:rsidR="00B53BD7" w:rsidRPr="0085654E" w:rsidRDefault="00B53BD7" w:rsidP="00B53BD7">
      <w:pPr>
        <w:spacing w:after="120"/>
        <w:jc w:val="both"/>
      </w:pPr>
      <w:r w:rsidRPr="0085654E">
        <w:rPr>
          <w:b/>
        </w:rPr>
        <w:t>CONDITIONS A REMPLIR</w:t>
      </w:r>
      <w:r w:rsidRPr="0085654E">
        <w:t> :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left="900"/>
        <w:jc w:val="both"/>
        <w:rPr>
          <w:color w:val="000000"/>
        </w:rPr>
      </w:pPr>
      <w:r w:rsidRPr="0085654E">
        <w:rPr>
          <w:color w:val="000000"/>
        </w:rPr>
        <w:t>être un établissement commercial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left="900"/>
        <w:jc w:val="both"/>
        <w:rPr>
          <w:color w:val="000000"/>
        </w:rPr>
      </w:pPr>
      <w:r w:rsidRPr="0085654E">
        <w:rPr>
          <w:color w:val="000000"/>
        </w:rPr>
        <w:t>être Pharmacien inscrit à l’Ordre des Pharmaciens ;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spacing w:after="120"/>
        <w:ind w:left="900"/>
        <w:jc w:val="both"/>
        <w:rPr>
          <w:color w:val="000000"/>
        </w:rPr>
      </w:pPr>
      <w:r w:rsidRPr="0085654E">
        <w:rPr>
          <w:color w:val="000000"/>
        </w:rPr>
        <w:t xml:space="preserve">être en règle avec le fisc camerounais.  </w:t>
      </w:r>
    </w:p>
    <w:p w:rsidR="00B53BD7" w:rsidRPr="0085654E" w:rsidRDefault="00B53BD7" w:rsidP="00B53BD7">
      <w:pPr>
        <w:jc w:val="both"/>
      </w:pPr>
      <w:r w:rsidRPr="0085654E">
        <w:rPr>
          <w:b/>
        </w:rPr>
        <w:t>COMPOSITION DU DOSSIER</w:t>
      </w:r>
      <w:r w:rsidRPr="0085654E">
        <w:t> :</w:t>
      </w:r>
    </w:p>
    <w:p w:rsidR="00B53BD7" w:rsidRPr="00B67208" w:rsidRDefault="00B53BD7" w:rsidP="00B53BD7">
      <w:pPr>
        <w:spacing w:after="120"/>
        <w:jc w:val="both"/>
        <w:rPr>
          <w:b/>
        </w:rPr>
      </w:pPr>
      <w:r w:rsidRPr="0085654E">
        <w:rPr>
          <w:b/>
          <w:i/>
        </w:rPr>
        <w:t>Pièces à consulter</w:t>
      </w:r>
      <w:r w:rsidRPr="0085654E">
        <w:rPr>
          <w:b/>
        </w:rPr>
        <w:t xml:space="preserve"> : </w:t>
      </w:r>
      <w:r w:rsidRPr="0085654E">
        <w:t>Néant.</w:t>
      </w:r>
    </w:p>
    <w:p w:rsidR="00B53BD7" w:rsidRPr="0085654E" w:rsidRDefault="00B53BD7" w:rsidP="00B53BD7">
      <w:pPr>
        <w:jc w:val="both"/>
        <w:rPr>
          <w:b/>
        </w:rPr>
      </w:pPr>
      <w:r w:rsidRPr="0085654E">
        <w:rPr>
          <w:b/>
          <w:i/>
        </w:rPr>
        <w:t>Pièces à fournir</w:t>
      </w:r>
      <w:r w:rsidRPr="0085654E">
        <w:rPr>
          <w:b/>
        </w:rPr>
        <w:t> :</w:t>
      </w:r>
    </w:p>
    <w:p w:rsidR="00B53BD7" w:rsidRPr="0085654E" w:rsidRDefault="00B53BD7" w:rsidP="00B53BD7">
      <w:pPr>
        <w:numPr>
          <w:ilvl w:val="1"/>
          <w:numId w:val="1"/>
        </w:numPr>
        <w:tabs>
          <w:tab w:val="num" w:pos="900"/>
        </w:tabs>
        <w:ind w:left="900"/>
        <w:jc w:val="both"/>
        <w:rPr>
          <w:color w:val="000000"/>
        </w:rPr>
      </w:pPr>
      <w:r w:rsidRPr="0085654E">
        <w:rPr>
          <w:color w:val="000000"/>
        </w:rPr>
        <w:t>Demande timbrée adressée au Ministre de la Santé Publique;</w:t>
      </w:r>
    </w:p>
    <w:p w:rsidR="00B53BD7" w:rsidRPr="0085654E" w:rsidRDefault="00B53BD7" w:rsidP="00B53BD7">
      <w:pPr>
        <w:numPr>
          <w:ilvl w:val="1"/>
          <w:numId w:val="1"/>
        </w:numPr>
        <w:ind w:hanging="180"/>
        <w:jc w:val="both"/>
        <w:rPr>
          <w:color w:val="000000"/>
        </w:rPr>
      </w:pPr>
      <w:r w:rsidRPr="0085654E">
        <w:rPr>
          <w:color w:val="000000"/>
        </w:rPr>
        <w:t>patente en cours de validité ;</w:t>
      </w:r>
    </w:p>
    <w:p w:rsidR="00B53BD7" w:rsidRPr="0085654E" w:rsidRDefault="00B53BD7" w:rsidP="00B53BD7">
      <w:pPr>
        <w:numPr>
          <w:ilvl w:val="1"/>
          <w:numId w:val="1"/>
        </w:numPr>
        <w:ind w:hanging="180"/>
        <w:jc w:val="both"/>
        <w:rPr>
          <w:color w:val="000000"/>
        </w:rPr>
      </w:pPr>
      <w:r w:rsidRPr="0085654E">
        <w:rPr>
          <w:color w:val="000000"/>
        </w:rPr>
        <w:t>carte de  contribuable en cours  de validité ;</w:t>
      </w:r>
    </w:p>
    <w:p w:rsidR="00B53BD7" w:rsidRPr="0085654E" w:rsidRDefault="00B53BD7" w:rsidP="00B53BD7">
      <w:pPr>
        <w:numPr>
          <w:ilvl w:val="1"/>
          <w:numId w:val="1"/>
        </w:numPr>
        <w:ind w:hanging="180"/>
        <w:jc w:val="both"/>
        <w:rPr>
          <w:color w:val="000000"/>
        </w:rPr>
      </w:pPr>
      <w:r w:rsidRPr="0085654E">
        <w:rPr>
          <w:color w:val="000000"/>
        </w:rPr>
        <w:t>attestation de localisation ;</w:t>
      </w:r>
    </w:p>
    <w:p w:rsidR="00B53BD7" w:rsidRPr="0085654E" w:rsidRDefault="00B53BD7" w:rsidP="00B53BD7">
      <w:pPr>
        <w:numPr>
          <w:ilvl w:val="1"/>
          <w:numId w:val="1"/>
        </w:numPr>
        <w:ind w:hanging="180"/>
        <w:jc w:val="both"/>
        <w:rPr>
          <w:color w:val="000000"/>
        </w:rPr>
      </w:pPr>
      <w:r w:rsidRPr="0085654E">
        <w:rPr>
          <w:color w:val="000000"/>
        </w:rPr>
        <w:t>plan de localisation ;</w:t>
      </w:r>
    </w:p>
    <w:p w:rsidR="00B53BD7" w:rsidRPr="0085654E" w:rsidRDefault="00B53BD7" w:rsidP="00B53BD7">
      <w:pPr>
        <w:numPr>
          <w:ilvl w:val="1"/>
          <w:numId w:val="1"/>
        </w:numPr>
        <w:spacing w:after="120"/>
        <w:ind w:hanging="180"/>
        <w:jc w:val="both"/>
        <w:rPr>
          <w:color w:val="000000"/>
        </w:rPr>
      </w:pPr>
      <w:r w:rsidRPr="0085654E">
        <w:rPr>
          <w:color w:val="000000"/>
        </w:rPr>
        <w:t>relevé d’identité bancai</w:t>
      </w:r>
      <w:bookmarkStart w:id="0" w:name="_GoBack"/>
      <w:bookmarkEnd w:id="0"/>
      <w:r w:rsidRPr="0085654E">
        <w:rPr>
          <w:color w:val="000000"/>
        </w:rPr>
        <w:t>re (RIB).</w:t>
      </w:r>
    </w:p>
    <w:p w:rsidR="00B53BD7" w:rsidRPr="0085654E" w:rsidRDefault="00B53BD7" w:rsidP="00B53BD7">
      <w:pPr>
        <w:spacing w:after="120"/>
        <w:jc w:val="both"/>
      </w:pPr>
      <w:r w:rsidRPr="0085654E">
        <w:rPr>
          <w:b/>
        </w:rPr>
        <w:t>SIGNATAIRE DE L’ACTE</w:t>
      </w:r>
      <w:r w:rsidRPr="0085654E">
        <w:t xml:space="preserve"> : Le Ministre de </w:t>
      </w:r>
      <w:smartTag w:uri="urn:schemas-microsoft-com:office:smarttags" w:element="PersonName">
        <w:smartTagPr>
          <w:attr w:name="ProductID" w:val="la Sant￩ Publique."/>
        </w:smartTagPr>
        <w:smartTag w:uri="urn:schemas-microsoft-com:office:smarttags" w:element="PersonName">
          <w:smartTagPr>
            <w:attr w:name="ProductID" w:val="la Sant￩"/>
          </w:smartTagPr>
          <w:r w:rsidRPr="0085654E">
            <w:t>la Santé</w:t>
          </w:r>
        </w:smartTag>
        <w:r w:rsidRPr="0085654E">
          <w:t xml:space="preserve"> Publique.</w:t>
        </w:r>
      </w:smartTag>
    </w:p>
    <w:p w:rsidR="00B53BD7" w:rsidRDefault="00B53BD7"/>
    <w:sectPr w:rsidR="00B53B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4A" w:rsidRDefault="0009164A" w:rsidP="00A81E7C">
      <w:r>
        <w:separator/>
      </w:r>
    </w:p>
  </w:endnote>
  <w:endnote w:type="continuationSeparator" w:id="0">
    <w:p w:rsidR="0009164A" w:rsidRDefault="0009164A" w:rsidP="00A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E7C" w:rsidRPr="00586B8B" w:rsidRDefault="00A81E7C" w:rsidP="00A81E7C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18"/>
        <w:szCs w:val="18"/>
        <w:lang w:val="en-US"/>
      </w:rPr>
    </w:pPr>
    <w:r w:rsidRPr="00586B8B">
      <w:rPr>
        <w:rFonts w:ascii="Arial" w:hAnsi="Arial" w:cs="Arial"/>
        <w:b/>
        <w:sz w:val="18"/>
        <w:szCs w:val="18"/>
        <w:u w:val="single"/>
        <w:lang w:val="en-US"/>
      </w:rPr>
      <w:t xml:space="preserve">Site </w:t>
    </w:r>
    <w:proofErr w:type="gramStart"/>
    <w:r w:rsidRPr="00586B8B">
      <w:rPr>
        <w:rFonts w:ascii="Arial" w:hAnsi="Arial" w:cs="Arial"/>
        <w:b/>
        <w:sz w:val="18"/>
        <w:szCs w:val="18"/>
        <w:u w:val="single"/>
        <w:lang w:val="en-US"/>
      </w:rPr>
      <w:t>web</w:t>
    </w:r>
    <w:r w:rsidRPr="00586B8B">
      <w:rPr>
        <w:rFonts w:ascii="Arial" w:hAnsi="Arial" w:cs="Arial"/>
        <w:b/>
        <w:sz w:val="18"/>
        <w:szCs w:val="18"/>
        <w:lang w:val="en-US"/>
      </w:rPr>
      <w:t> :</w:t>
    </w:r>
    <w:proofErr w:type="gramEnd"/>
    <w:r w:rsidRPr="00586B8B">
      <w:rPr>
        <w:rFonts w:ascii="Arial" w:hAnsi="Arial" w:cs="Arial"/>
        <w:sz w:val="18"/>
        <w:szCs w:val="18"/>
        <w:lang w:val="en-US"/>
      </w:rPr>
      <w:t xml:space="preserve"> </w:t>
    </w:r>
    <w:hyperlink r:id="rId1" w:history="1">
      <w:r w:rsidRPr="00867238">
        <w:rPr>
          <w:rStyle w:val="Lienhypertexte"/>
          <w:rFonts w:ascii="Arial" w:hAnsi="Arial" w:cs="Arial"/>
          <w:sz w:val="18"/>
          <w:szCs w:val="18"/>
          <w:lang w:val="en-US"/>
        </w:rPr>
        <w:t>http://dpml.cm</w:t>
      </w:r>
    </w:hyperlink>
    <w:r>
      <w:rPr>
        <w:rFonts w:ascii="Arial" w:hAnsi="Arial" w:cs="Arial"/>
        <w:sz w:val="18"/>
        <w:szCs w:val="18"/>
        <w:lang w:val="en-US"/>
      </w:rPr>
      <w:t xml:space="preserve"> , </w:t>
    </w:r>
    <w:hyperlink r:id="rId2" w:history="1">
      <w:r w:rsidRPr="00D73F9F">
        <w:rPr>
          <w:rStyle w:val="Lienhypertexte"/>
          <w:rFonts w:ascii="Arial" w:hAnsi="Arial" w:cs="Arial"/>
          <w:sz w:val="18"/>
          <w:szCs w:val="18"/>
          <w:lang w:val="en-US"/>
        </w:rPr>
        <w:t>http://minsante.cm</w:t>
      </w:r>
    </w:hyperlink>
    <w:r>
      <w:rPr>
        <w:rFonts w:ascii="Arial" w:hAnsi="Arial" w:cs="Arial"/>
        <w:sz w:val="18"/>
        <w:szCs w:val="18"/>
        <w:lang w:val="en-US"/>
      </w:rPr>
      <w:t xml:space="preserve"> </w:t>
    </w:r>
    <w:r w:rsidRPr="00586B8B">
      <w:rPr>
        <w:rFonts w:ascii="Arial" w:hAnsi="Arial" w:cs="Arial"/>
        <w:sz w:val="18"/>
        <w:szCs w:val="18"/>
        <w:lang w:val="en-US"/>
      </w:rPr>
      <w:t xml:space="preserve">                                      </w:t>
    </w:r>
    <w:r w:rsidRPr="00586B8B">
      <w:rPr>
        <w:rFonts w:ascii="Arial" w:hAnsi="Arial" w:cs="Arial"/>
        <w:b/>
        <w:sz w:val="18"/>
        <w:szCs w:val="18"/>
        <w:u w:val="single"/>
        <w:lang w:val="en-US"/>
      </w:rPr>
      <w:t>Tel</w:t>
    </w:r>
    <w:r w:rsidRPr="00586B8B">
      <w:rPr>
        <w:rFonts w:ascii="Arial" w:hAnsi="Arial" w:cs="Arial"/>
        <w:b/>
        <w:sz w:val="18"/>
        <w:szCs w:val="18"/>
        <w:lang w:val="en-US"/>
      </w:rPr>
      <w:t xml:space="preserve"> : </w:t>
    </w:r>
    <w:r w:rsidRPr="00586B8B">
      <w:rPr>
        <w:rFonts w:ascii="Arial" w:hAnsi="Arial" w:cs="Arial"/>
        <w:sz w:val="18"/>
        <w:szCs w:val="18"/>
        <w:lang w:val="en-US"/>
      </w:rPr>
      <w:t>(237) 222219281</w:t>
    </w:r>
    <w:r w:rsidRPr="00586B8B">
      <w:rPr>
        <w:rFonts w:ascii="Arial" w:hAnsi="Arial" w:cs="Arial"/>
        <w:sz w:val="18"/>
        <w:szCs w:val="18"/>
        <w:lang w:val="en-US"/>
      </w:rPr>
      <w:tab/>
    </w:r>
  </w:p>
  <w:p w:rsidR="00A81E7C" w:rsidRDefault="00A81E7C">
    <w:pPr>
      <w:pStyle w:val="Pieddepage"/>
    </w:pPr>
    <w:r w:rsidRPr="000B58EA">
      <w:rPr>
        <w:rFonts w:ascii="Arial" w:hAnsi="Arial" w:cs="Arial"/>
        <w:b/>
        <w:sz w:val="18"/>
        <w:szCs w:val="18"/>
        <w:u w:val="single"/>
      </w:rPr>
      <w:t>E-mail</w:t>
    </w:r>
    <w:r w:rsidRPr="000B58EA">
      <w:rPr>
        <w:rFonts w:ascii="Arial" w:hAnsi="Arial" w:cs="Arial"/>
        <w:b/>
        <w:sz w:val="18"/>
        <w:szCs w:val="18"/>
      </w:rPr>
      <w:t> :</w:t>
    </w:r>
    <w:r w:rsidRPr="000B58EA">
      <w:rPr>
        <w:rFonts w:ascii="Arial" w:hAnsi="Arial" w:cs="Arial"/>
        <w:sz w:val="18"/>
        <w:szCs w:val="18"/>
      </w:rPr>
      <w:t xml:space="preserve"> </w:t>
    </w:r>
    <w:hyperlink r:id="rId3" w:history="1">
      <w:r w:rsidRPr="00D73F9F">
        <w:rPr>
          <w:rStyle w:val="Lienhypertexte"/>
          <w:rFonts w:ascii="Arial" w:hAnsi="Arial" w:cs="Arial"/>
          <w:sz w:val="18"/>
          <w:szCs w:val="18"/>
        </w:rPr>
        <w:t>info@dpml.cm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4A" w:rsidRDefault="0009164A" w:rsidP="00A81E7C">
      <w:r>
        <w:separator/>
      </w:r>
    </w:p>
  </w:footnote>
  <w:footnote w:type="continuationSeparator" w:id="0">
    <w:p w:rsidR="0009164A" w:rsidRDefault="0009164A" w:rsidP="00A8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4CF2"/>
    <w:multiLevelType w:val="hybridMultilevel"/>
    <w:tmpl w:val="2ABA8106"/>
    <w:lvl w:ilvl="0" w:tplc="83CA61DA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BC861A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83CA61DA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BD7"/>
    <w:rsid w:val="0009164A"/>
    <w:rsid w:val="00A81E7C"/>
    <w:rsid w:val="00B53BD7"/>
    <w:rsid w:val="00C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367018"/>
  <w15:docId w15:val="{D66582A5-1E92-4BA8-95CC-91B0239B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3B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53BD7"/>
  </w:style>
  <w:style w:type="paragraph" w:styleId="Pieddepage">
    <w:name w:val="footer"/>
    <w:basedOn w:val="Normal"/>
    <w:link w:val="PieddepageCar"/>
    <w:uiPriority w:val="99"/>
    <w:unhideWhenUsed/>
    <w:rsid w:val="00A81E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E7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A81E7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E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pml.cm" TargetMode="External"/><Relationship Id="rId2" Type="http://schemas.openxmlformats.org/officeDocument/2006/relationships/hyperlink" Target="http://minsante.cm" TargetMode="External"/><Relationship Id="rId1" Type="http://schemas.openxmlformats.org/officeDocument/2006/relationships/hyperlink" Target="http://dpml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lancelot</dc:creator>
  <cp:lastModifiedBy>Lancelot TETANG</cp:lastModifiedBy>
  <cp:revision>2</cp:revision>
  <dcterms:created xsi:type="dcterms:W3CDTF">2016-12-22T10:18:00Z</dcterms:created>
  <dcterms:modified xsi:type="dcterms:W3CDTF">2018-03-08T09:43:00Z</dcterms:modified>
</cp:coreProperties>
</file>